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95C7" w14:textId="77777777" w:rsidR="0033202D" w:rsidRDefault="0033202D" w:rsidP="0033202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FD1E5" wp14:editId="06FE59EB">
                <wp:simplePos x="0" y="0"/>
                <wp:positionH relativeFrom="column">
                  <wp:posOffset>1486773</wp:posOffset>
                </wp:positionH>
                <wp:positionV relativeFrom="paragraph">
                  <wp:posOffset>132623</wp:posOffset>
                </wp:positionV>
                <wp:extent cx="4352925" cy="739896"/>
                <wp:effectExtent l="0" t="0" r="952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739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87E85" w14:textId="66CC4CBC" w:rsidR="00BE0864" w:rsidRDefault="0033202D" w:rsidP="00BE08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 w:rsidRPr="00BE0864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40"/>
                                <w:szCs w:val="40"/>
                              </w:rPr>
                              <w:t>District 7010</w:t>
                            </w:r>
                          </w:p>
                          <w:p w14:paraId="2F4AEDDA" w14:textId="0FD9A8D5" w:rsidR="00755100" w:rsidRPr="00BE0864" w:rsidRDefault="0033202D" w:rsidP="00BE08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 w:rsidRPr="00BE0864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40"/>
                                <w:szCs w:val="40"/>
                              </w:rPr>
                              <w:t xml:space="preserve">Fellowship </w:t>
                            </w:r>
                            <w:r w:rsidR="00BE0864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40"/>
                                <w:szCs w:val="40"/>
                              </w:rPr>
                              <w:t>Sample Bylaws</w:t>
                            </w:r>
                          </w:p>
                          <w:p w14:paraId="450343A8" w14:textId="4AD13BAE" w:rsidR="0033202D" w:rsidRPr="00114986" w:rsidRDefault="0033202D" w:rsidP="0033202D">
                            <w:pPr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D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10.45pt;width:342.7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" fillcolor="white [3201]" stroked="f" strokeweight=".5pt">
                <v:textbox>
                  <w:txbxContent>
                    <w:p w14:paraId="23687E85" w14:textId="66CC4CBC" w:rsidR="00BE0864" w:rsidRDefault="0033202D" w:rsidP="00BE08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mallCaps/>
                          <w:sz w:val="40"/>
                          <w:szCs w:val="40"/>
                        </w:rPr>
                      </w:pPr>
                      <w:r w:rsidRPr="00BE0864">
                        <w:rPr>
                          <w:rFonts w:asciiTheme="minorHAnsi" w:hAnsiTheme="minorHAnsi" w:cstheme="minorHAnsi"/>
                          <w:bCs/>
                          <w:smallCaps/>
                          <w:sz w:val="40"/>
                          <w:szCs w:val="40"/>
                        </w:rPr>
                        <w:t>District 7010</w:t>
                      </w:r>
                    </w:p>
                    <w:p w14:paraId="2F4AEDDA" w14:textId="0FD9A8D5" w:rsidR="00755100" w:rsidRPr="00BE0864" w:rsidRDefault="0033202D" w:rsidP="00BE08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mallCaps/>
                          <w:sz w:val="40"/>
                          <w:szCs w:val="40"/>
                        </w:rPr>
                      </w:pPr>
                      <w:r w:rsidRPr="00BE0864">
                        <w:rPr>
                          <w:rFonts w:asciiTheme="minorHAnsi" w:hAnsiTheme="minorHAnsi" w:cstheme="minorHAnsi"/>
                          <w:bCs/>
                          <w:smallCaps/>
                          <w:sz w:val="40"/>
                          <w:szCs w:val="40"/>
                        </w:rPr>
                        <w:t xml:space="preserve">Fellowship </w:t>
                      </w:r>
                      <w:r w:rsidR="00BE0864">
                        <w:rPr>
                          <w:rFonts w:asciiTheme="minorHAnsi" w:hAnsiTheme="minorHAnsi" w:cstheme="minorHAnsi"/>
                          <w:bCs/>
                          <w:smallCaps/>
                          <w:sz w:val="40"/>
                          <w:szCs w:val="40"/>
                        </w:rPr>
                        <w:t>Sample Bylaws</w:t>
                      </w:r>
                    </w:p>
                    <w:p w14:paraId="450343A8" w14:textId="4AD13BAE" w:rsidR="0033202D" w:rsidRPr="00114986" w:rsidRDefault="0033202D" w:rsidP="0033202D">
                      <w:pPr>
                        <w:rPr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311C5F2" wp14:editId="4BE3B605">
            <wp:extent cx="1076190" cy="1028571"/>
            <wp:effectExtent l="0" t="0" r="0" b="63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</w:rPr>
        <w:pict w14:anchorId="03E00A99">
          <v:rect id="_x0000_i1025" style="width:0;height:1.5pt" o:hralign="center" o:hrstd="t" o:hr="t" fillcolor="#a0a0a0" stroked="f"/>
        </w:pict>
      </w:r>
    </w:p>
    <w:p w14:paraId="397A2D7C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7D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b/>
          <w:spacing w:val="-4"/>
          <w:sz w:val="22"/>
          <w:szCs w:val="22"/>
        </w:rPr>
        <w:t>ARTICLE I - NAME</w:t>
      </w:r>
    </w:p>
    <w:p w14:paraId="397A2D7E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7F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1.1. </w:t>
      </w:r>
      <w:r w:rsidRPr="00BE0864">
        <w:rPr>
          <w:rFonts w:asciiTheme="minorHAnsi" w:hAnsiTheme="minorHAnsi" w:cstheme="minorHAnsi"/>
          <w:spacing w:val="-12"/>
          <w:sz w:val="22"/>
          <w:szCs w:val="22"/>
        </w:rPr>
        <w:t xml:space="preserve">The name of this </w:t>
      </w:r>
      <w:r w:rsidR="00673208" w:rsidRPr="00BE0864">
        <w:rPr>
          <w:rFonts w:asciiTheme="minorHAnsi" w:hAnsiTheme="minorHAnsi" w:cstheme="minorHAnsi"/>
          <w:spacing w:val="-12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spacing w:val="-12"/>
          <w:sz w:val="22"/>
          <w:szCs w:val="22"/>
        </w:rPr>
        <w:t xml:space="preserve"> shall be </w:t>
      </w:r>
      <w:r w:rsidRPr="00BE0864">
        <w:rPr>
          <w:rFonts w:asciiTheme="minorHAnsi" w:hAnsiTheme="minorHAnsi" w:cstheme="minorHAnsi"/>
          <w:spacing w:val="-12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E0864">
        <w:rPr>
          <w:rFonts w:asciiTheme="minorHAnsi" w:hAnsiTheme="minorHAnsi" w:cstheme="minorHAnsi"/>
          <w:spacing w:val="-12"/>
          <w:sz w:val="22"/>
          <w:szCs w:val="22"/>
          <w:u w:val="single"/>
        </w:rPr>
        <w:instrText xml:space="preserve"> FORMTEXT </w:instrText>
      </w:r>
      <w:r w:rsidRPr="00BE0864">
        <w:rPr>
          <w:rFonts w:asciiTheme="minorHAnsi" w:hAnsiTheme="minorHAnsi" w:cstheme="minorHAnsi"/>
          <w:spacing w:val="-12"/>
          <w:sz w:val="22"/>
          <w:szCs w:val="22"/>
          <w:u w:val="single"/>
        </w:rPr>
      </w:r>
      <w:r w:rsidRPr="00BE0864">
        <w:rPr>
          <w:rFonts w:asciiTheme="minorHAnsi" w:hAnsiTheme="minorHAnsi" w:cstheme="minorHAnsi"/>
          <w:spacing w:val="-12"/>
          <w:sz w:val="22"/>
          <w:szCs w:val="22"/>
          <w:u w:val="single"/>
        </w:rPr>
        <w:fldChar w:fldCharType="separate"/>
      </w:r>
      <w:r w:rsidRPr="00BE0864">
        <w:rPr>
          <w:rFonts w:asciiTheme="minorHAnsi" w:hAnsiTheme="minorHAnsi" w:cstheme="minorHAnsi"/>
          <w:noProof/>
          <w:spacing w:val="-12"/>
          <w:sz w:val="22"/>
          <w:szCs w:val="22"/>
          <w:u w:val="single"/>
        </w:rPr>
        <w:t> </w:t>
      </w:r>
      <w:r w:rsidRPr="00BE0864">
        <w:rPr>
          <w:rFonts w:asciiTheme="minorHAnsi" w:hAnsiTheme="minorHAnsi" w:cstheme="minorHAnsi"/>
          <w:noProof/>
          <w:spacing w:val="-12"/>
          <w:sz w:val="22"/>
          <w:szCs w:val="22"/>
          <w:u w:val="single"/>
        </w:rPr>
        <w:t> </w:t>
      </w:r>
      <w:r w:rsidRPr="00BE0864">
        <w:rPr>
          <w:rFonts w:asciiTheme="minorHAnsi" w:hAnsiTheme="minorHAnsi" w:cstheme="minorHAnsi"/>
          <w:noProof/>
          <w:spacing w:val="-12"/>
          <w:sz w:val="22"/>
          <w:szCs w:val="22"/>
          <w:u w:val="single"/>
        </w:rPr>
        <w:t> </w:t>
      </w:r>
      <w:r w:rsidRPr="00BE0864">
        <w:rPr>
          <w:rFonts w:asciiTheme="minorHAnsi" w:hAnsiTheme="minorHAnsi" w:cstheme="minorHAnsi"/>
          <w:noProof/>
          <w:spacing w:val="-12"/>
          <w:sz w:val="22"/>
          <w:szCs w:val="22"/>
          <w:u w:val="single"/>
        </w:rPr>
        <w:t> </w:t>
      </w:r>
      <w:r w:rsidRPr="00BE0864">
        <w:rPr>
          <w:rFonts w:asciiTheme="minorHAnsi" w:hAnsiTheme="minorHAnsi" w:cstheme="minorHAnsi"/>
          <w:noProof/>
          <w:spacing w:val="-12"/>
          <w:sz w:val="22"/>
          <w:szCs w:val="22"/>
          <w:u w:val="single"/>
        </w:rPr>
        <w:t> </w:t>
      </w:r>
      <w:r w:rsidRPr="00BE0864">
        <w:rPr>
          <w:rFonts w:asciiTheme="minorHAnsi" w:hAnsiTheme="minorHAnsi" w:cstheme="minorHAnsi"/>
          <w:spacing w:val="-12"/>
          <w:sz w:val="22"/>
          <w:szCs w:val="22"/>
          <w:u w:val="single"/>
        </w:rPr>
        <w:fldChar w:fldCharType="end"/>
      </w:r>
      <w:bookmarkEnd w:id="0"/>
      <w:r w:rsidRPr="00BE0864">
        <w:rPr>
          <w:rFonts w:asciiTheme="minorHAnsi" w:hAnsiTheme="minorHAnsi" w:cstheme="minorHAnsi"/>
          <w:spacing w:val="-12"/>
          <w:sz w:val="22"/>
          <w:szCs w:val="22"/>
        </w:rPr>
        <w:t xml:space="preserve"> (</w:t>
      </w:r>
      <w:r w:rsidR="00673208" w:rsidRPr="00BE0864">
        <w:rPr>
          <w:rFonts w:asciiTheme="minorHAnsi" w:hAnsiTheme="minorHAnsi" w:cstheme="minorHAnsi"/>
          <w:spacing w:val="-12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spacing w:val="-12"/>
          <w:sz w:val="22"/>
          <w:szCs w:val="22"/>
        </w:rPr>
        <w:t>).</w:t>
      </w:r>
    </w:p>
    <w:p w14:paraId="397A2D80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81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b/>
          <w:spacing w:val="-4"/>
          <w:sz w:val="22"/>
          <w:szCs w:val="22"/>
        </w:rPr>
        <w:t>ARTICLE II - PURPOSE</w:t>
      </w:r>
    </w:p>
    <w:p w14:paraId="397A2D82" w14:textId="77777777" w:rsidR="00596CB1" w:rsidRPr="00BE0864" w:rsidRDefault="00596CB1" w:rsidP="00673208">
      <w:pPr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</w:p>
    <w:p w14:paraId="397A2D83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spacing w:val="-4"/>
          <w:sz w:val="22"/>
          <w:szCs w:val="22"/>
        </w:rPr>
      </w:pPr>
      <w:proofErr w:type="gramStart"/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>Section  2.1.</w:t>
      </w:r>
      <w:proofErr w:type="gramEnd"/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The purpose of this </w:t>
      </w:r>
      <w:r w:rsidR="00673208" w:rsidRPr="00BE0864">
        <w:rPr>
          <w:rFonts w:asciiTheme="minorHAnsi" w:hAnsiTheme="minorHAnsi" w:cstheme="minorHAnsi"/>
          <w:iCs/>
          <w:spacing w:val="-2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shall be...</w:t>
      </w:r>
    </w:p>
    <w:p w14:paraId="397A2D84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W w:w="90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0"/>
      </w:tblGrid>
      <w:tr w:rsidR="00596CB1" w:rsidRPr="00BE0864" w14:paraId="397A2D87" w14:textId="77777777" w:rsidTr="00AC6B76">
        <w:trPr>
          <w:trHeight w:val="116"/>
        </w:trPr>
        <w:tc>
          <w:tcPr>
            <w:tcW w:w="9000" w:type="dxa"/>
          </w:tcPr>
          <w:p w14:paraId="397A2D85" w14:textId="77777777" w:rsidR="00596CB1" w:rsidRPr="00BE0864" w:rsidRDefault="00596CB1" w:rsidP="00673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08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E086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E0864">
              <w:rPr>
                <w:rFonts w:asciiTheme="minorHAnsi" w:hAnsiTheme="minorHAnsi" w:cstheme="minorHAnsi"/>
                <w:sz w:val="22"/>
                <w:szCs w:val="22"/>
              </w:rPr>
            </w:r>
            <w:r w:rsidRPr="00BE08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86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E086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E086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E086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E086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E08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397A2D86" w14:textId="77777777" w:rsidR="00596CB1" w:rsidRPr="00BE0864" w:rsidRDefault="00596CB1" w:rsidP="006732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A2D88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89" w14:textId="323C1CB8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spacing w:val="-4"/>
          <w:sz w:val="22"/>
          <w:szCs w:val="22"/>
        </w:rPr>
        <w:t xml:space="preserve">This </w:t>
      </w:r>
      <w:r w:rsidR="00673208" w:rsidRPr="00BE0864">
        <w:rPr>
          <w:rFonts w:asciiTheme="minorHAnsi" w:hAnsiTheme="minorHAnsi" w:cstheme="minorHAnsi"/>
          <w:i/>
          <w:spacing w:val="-4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i/>
          <w:spacing w:val="-4"/>
          <w:sz w:val="22"/>
          <w:szCs w:val="22"/>
        </w:rPr>
        <w:t xml:space="preserve"> shall operate in compliance with Rotary </w:t>
      </w:r>
      <w:r w:rsidR="005D0494" w:rsidRPr="00BE0864">
        <w:rPr>
          <w:rFonts w:asciiTheme="minorHAnsi" w:hAnsiTheme="minorHAnsi" w:cstheme="minorHAnsi"/>
          <w:i/>
          <w:spacing w:val="-4"/>
          <w:sz w:val="22"/>
          <w:szCs w:val="22"/>
        </w:rPr>
        <w:t>District 7010</w:t>
      </w:r>
      <w:r w:rsidRPr="00BE0864">
        <w:rPr>
          <w:rFonts w:asciiTheme="minorHAnsi" w:hAnsiTheme="minorHAnsi" w:cstheme="minorHAnsi"/>
          <w:i/>
          <w:spacing w:val="-4"/>
          <w:sz w:val="22"/>
          <w:szCs w:val="22"/>
        </w:rPr>
        <w:t xml:space="preserve"> polic</w:t>
      </w:r>
      <w:r w:rsidR="001F0F6F">
        <w:rPr>
          <w:rFonts w:asciiTheme="minorHAnsi" w:hAnsiTheme="minorHAnsi" w:cstheme="minorHAnsi"/>
          <w:i/>
          <w:spacing w:val="-4"/>
          <w:sz w:val="22"/>
          <w:szCs w:val="22"/>
        </w:rPr>
        <w:t>y</w:t>
      </w:r>
      <w:r w:rsidRPr="00BE0864">
        <w:rPr>
          <w:rFonts w:asciiTheme="minorHAnsi" w:hAnsiTheme="minorHAnsi" w:cstheme="minorHAnsi"/>
          <w:i/>
          <w:spacing w:val="-4"/>
          <w:sz w:val="22"/>
          <w:szCs w:val="22"/>
        </w:rPr>
        <w:t xml:space="preserve"> for </w:t>
      </w:r>
      <w:r w:rsidR="00673208" w:rsidRPr="00BE0864">
        <w:rPr>
          <w:rFonts w:asciiTheme="minorHAnsi" w:hAnsiTheme="minorHAnsi" w:cstheme="minorHAnsi"/>
          <w:i/>
          <w:spacing w:val="-4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i/>
          <w:spacing w:val="-4"/>
          <w:sz w:val="22"/>
          <w:szCs w:val="22"/>
        </w:rPr>
        <w:t xml:space="preserve">s, but it shall not be an agency of, or controlled by, </w:t>
      </w:r>
      <w:r w:rsidR="005D0494" w:rsidRPr="00BE0864">
        <w:rPr>
          <w:rFonts w:asciiTheme="minorHAnsi" w:hAnsiTheme="minorHAnsi" w:cstheme="minorHAnsi"/>
          <w:i/>
          <w:spacing w:val="-4"/>
          <w:sz w:val="22"/>
          <w:szCs w:val="22"/>
        </w:rPr>
        <w:t xml:space="preserve">Rotary District 7010 or </w:t>
      </w:r>
      <w:r w:rsidRPr="00BE0864">
        <w:rPr>
          <w:rFonts w:asciiTheme="minorHAnsi" w:hAnsiTheme="minorHAnsi" w:cstheme="minorHAnsi"/>
          <w:i/>
          <w:spacing w:val="-4"/>
          <w:sz w:val="22"/>
          <w:szCs w:val="22"/>
        </w:rPr>
        <w:t>Rotary International.</w:t>
      </w:r>
    </w:p>
    <w:p w14:paraId="397A2D8A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397A2D8B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b/>
          <w:spacing w:val="-4"/>
          <w:sz w:val="22"/>
          <w:szCs w:val="22"/>
        </w:rPr>
        <w:t>ARTICLE III - MEMBERSHIP</w:t>
      </w:r>
    </w:p>
    <w:p w14:paraId="397A2D8C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8D" w14:textId="1BBA15AA" w:rsidR="00596CB1" w:rsidRPr="00BE0864" w:rsidRDefault="00596CB1" w:rsidP="007742FA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>Section 3.1.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Membership in 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shall be open to all </w:t>
      </w:r>
      <w:r w:rsidR="007742F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Rotarians, family members of </w:t>
      </w:r>
      <w:r w:rsidR="00263D64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Rotarians, </w:t>
      </w:r>
      <w:r w:rsidR="00263D64">
        <w:rPr>
          <w:rFonts w:asciiTheme="minorHAnsi" w:hAnsiTheme="minorHAnsi" w:cstheme="minorHAnsi"/>
          <w:spacing w:val="-4"/>
          <w:sz w:val="22"/>
          <w:szCs w:val="22"/>
        </w:rPr>
        <w:t xml:space="preserve">Rotaractors </w:t>
      </w:r>
      <w:r w:rsidR="007742FA" w:rsidRPr="00BE0864">
        <w:rPr>
          <w:rFonts w:asciiTheme="minorHAnsi" w:hAnsiTheme="minorHAnsi" w:cstheme="minorHAnsi"/>
          <w:spacing w:val="-4"/>
          <w:sz w:val="22"/>
          <w:szCs w:val="22"/>
        </w:rPr>
        <w:t>and alumni.</w:t>
      </w:r>
    </w:p>
    <w:p w14:paraId="397A2D8E" w14:textId="77777777" w:rsidR="00596CB1" w:rsidRPr="00BE0864" w:rsidRDefault="00596CB1" w:rsidP="00673208">
      <w:pPr>
        <w:rPr>
          <w:rFonts w:asciiTheme="minorHAnsi" w:hAnsiTheme="minorHAnsi" w:cstheme="minorHAnsi"/>
          <w:sz w:val="22"/>
          <w:szCs w:val="22"/>
        </w:rPr>
      </w:pPr>
    </w:p>
    <w:p w14:paraId="397A2D8F" w14:textId="77777777" w:rsidR="00596CB1" w:rsidRPr="00BE0864" w:rsidRDefault="00596CB1" w:rsidP="00673208">
      <w:pPr>
        <w:rPr>
          <w:rFonts w:asciiTheme="minorHAnsi" w:hAnsiTheme="minorHAnsi" w:cstheme="minorHAnsi"/>
          <w:sz w:val="22"/>
          <w:szCs w:val="22"/>
        </w:rPr>
      </w:pPr>
      <w:r w:rsidRPr="00BE0864">
        <w:rPr>
          <w:rFonts w:asciiTheme="minorHAnsi" w:hAnsiTheme="minorHAnsi" w:cstheme="minorHAnsi"/>
          <w:i/>
          <w:sz w:val="22"/>
          <w:szCs w:val="22"/>
        </w:rPr>
        <w:t>Section 3.2.</w:t>
      </w:r>
      <w:r w:rsidRPr="00BE0864">
        <w:rPr>
          <w:rFonts w:asciiTheme="minorHAnsi" w:hAnsiTheme="minorHAnsi" w:cstheme="minorHAnsi"/>
          <w:sz w:val="22"/>
          <w:szCs w:val="22"/>
        </w:rPr>
        <w:t xml:space="preserve">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Membership shall be offered on an annual basis. Lifetime memberships may be offered at the discretion of 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’s Board of Directors.</w:t>
      </w:r>
    </w:p>
    <w:p w14:paraId="397A2D90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91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b/>
          <w:spacing w:val="-4"/>
          <w:sz w:val="22"/>
          <w:szCs w:val="22"/>
        </w:rPr>
        <w:t>ARTICLE IV - BOARD OF DIRECTORS</w:t>
      </w:r>
    </w:p>
    <w:p w14:paraId="397A2D92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93" w14:textId="3CEFCF69" w:rsidR="00596CB1" w:rsidRPr="00BE0864" w:rsidRDefault="00596CB1" w:rsidP="00673208">
      <w:pPr>
        <w:rPr>
          <w:rFonts w:asciiTheme="minorHAnsi" w:hAnsiTheme="minorHAnsi" w:cstheme="minorHAnsi"/>
          <w:spacing w:val="-8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4.1.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shall be governed by a Board of Directors with no fewer than five members. The number of directors shall be self-determined by 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="008A46F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’s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Board.</w:t>
      </w:r>
      <w:r w:rsidRPr="00BE0864">
        <w:rPr>
          <w:rFonts w:asciiTheme="minorHAnsi" w:hAnsiTheme="minorHAnsi" w:cstheme="minorHAnsi"/>
          <w:spacing w:val="-8"/>
          <w:sz w:val="22"/>
          <w:szCs w:val="22"/>
        </w:rPr>
        <w:t xml:space="preserve">  All directors shall be active Rotarian</w:t>
      </w:r>
      <w:r w:rsidR="00346556">
        <w:rPr>
          <w:rFonts w:asciiTheme="minorHAnsi" w:hAnsiTheme="minorHAnsi" w:cstheme="minorHAnsi"/>
          <w:spacing w:val="-8"/>
          <w:sz w:val="22"/>
          <w:szCs w:val="22"/>
        </w:rPr>
        <w:t>s or Rotaractors</w:t>
      </w:r>
      <w:r w:rsidRPr="00BE0864">
        <w:rPr>
          <w:rFonts w:asciiTheme="minorHAnsi" w:hAnsiTheme="minorHAnsi" w:cstheme="minorHAnsi"/>
          <w:spacing w:val="-8"/>
          <w:sz w:val="22"/>
          <w:szCs w:val="22"/>
        </w:rPr>
        <w:t>.</w:t>
      </w:r>
    </w:p>
    <w:p w14:paraId="397A2D94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95" w14:textId="59846D4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spacing w:val="-4"/>
          <w:sz w:val="22"/>
          <w:szCs w:val="22"/>
        </w:rPr>
        <w:t>Section 4.2.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Terms for directors may last from one to t</w:t>
      </w:r>
      <w:r w:rsidR="002F5297" w:rsidRPr="00BE0864">
        <w:rPr>
          <w:rFonts w:asciiTheme="minorHAnsi" w:hAnsiTheme="minorHAnsi" w:cstheme="minorHAnsi"/>
          <w:spacing w:val="-4"/>
          <w:sz w:val="22"/>
          <w:szCs w:val="22"/>
        </w:rPr>
        <w:t>wo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years.  Directors’ terms are renewable for up to </w:t>
      </w:r>
      <w:r w:rsidR="00937B0E">
        <w:rPr>
          <w:rFonts w:asciiTheme="minorHAnsi" w:hAnsiTheme="minorHAnsi" w:cstheme="minorHAnsi"/>
          <w:spacing w:val="-4"/>
          <w:sz w:val="22"/>
          <w:szCs w:val="22"/>
        </w:rPr>
        <w:t xml:space="preserve">four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years.  After </w:t>
      </w:r>
      <w:r w:rsidR="00DF0576" w:rsidRPr="00BE0864">
        <w:rPr>
          <w:rFonts w:asciiTheme="minorHAnsi" w:hAnsiTheme="minorHAnsi" w:cstheme="minorHAnsi"/>
          <w:spacing w:val="-4"/>
          <w:sz w:val="22"/>
          <w:szCs w:val="22"/>
        </w:rPr>
        <w:t>four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consecutive years of service, directors are ineligible to serve until </w:t>
      </w:r>
      <w:r w:rsidR="00695590">
        <w:rPr>
          <w:rFonts w:asciiTheme="minorHAnsi" w:hAnsiTheme="minorHAnsi" w:cstheme="minorHAnsi"/>
          <w:spacing w:val="-4"/>
          <w:sz w:val="22"/>
          <w:szCs w:val="22"/>
        </w:rPr>
        <w:t>one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year h</w:t>
      </w:r>
      <w:r w:rsidR="00695590">
        <w:rPr>
          <w:rFonts w:asciiTheme="minorHAnsi" w:hAnsiTheme="minorHAnsi" w:cstheme="minorHAnsi"/>
          <w:spacing w:val="-4"/>
          <w:sz w:val="22"/>
          <w:szCs w:val="22"/>
        </w:rPr>
        <w:t xml:space="preserve">as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passed. Terms shall commence on 1 July of the calendar year elected and end on 30 June of the terminal year.</w:t>
      </w:r>
    </w:p>
    <w:p w14:paraId="397A2D96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97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b/>
          <w:spacing w:val="-4"/>
          <w:sz w:val="22"/>
          <w:szCs w:val="22"/>
        </w:rPr>
        <w:t>ARTICLE V - OFFICERS</w:t>
      </w:r>
    </w:p>
    <w:p w14:paraId="397A2D98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99" w14:textId="15B94680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5.1.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shall be administered by at least three executive officers, one of whom shall be the Chair (administrative head).  All officers shall be active Rotarians</w:t>
      </w:r>
      <w:r w:rsidR="00A250D8">
        <w:rPr>
          <w:rFonts w:asciiTheme="minorHAnsi" w:hAnsiTheme="minorHAnsi" w:cstheme="minorHAnsi"/>
          <w:spacing w:val="-4"/>
          <w:sz w:val="22"/>
          <w:szCs w:val="22"/>
        </w:rPr>
        <w:t xml:space="preserve"> or Rotaractor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. The terms of officers shall be one year and shall coincide with the Rotary year, </w:t>
      </w:r>
      <w:proofErr w:type="gramStart"/>
      <w:r w:rsidRPr="00BE0864">
        <w:rPr>
          <w:rFonts w:asciiTheme="minorHAnsi" w:hAnsiTheme="minorHAnsi" w:cstheme="minorHAnsi"/>
          <w:spacing w:val="-4"/>
          <w:sz w:val="22"/>
          <w:szCs w:val="22"/>
        </w:rPr>
        <w:t>i.e.</w:t>
      </w:r>
      <w:proofErr w:type="gramEnd"/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1 July through 30 June.  </w:t>
      </w:r>
    </w:p>
    <w:p w14:paraId="397A2D9A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9B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>Section 5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.2. The officers shall </w:t>
      </w:r>
      <w:r w:rsidRPr="00BE0864">
        <w:rPr>
          <w:rFonts w:asciiTheme="minorHAnsi" w:hAnsiTheme="minorHAnsi" w:cstheme="minorHAnsi"/>
          <w:spacing w:val="-8"/>
          <w:sz w:val="22"/>
          <w:szCs w:val="22"/>
        </w:rPr>
        <w:t xml:space="preserve">perform the duties and functions usually attached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to the </w:t>
      </w:r>
      <w:r w:rsidRPr="00BE0864">
        <w:rPr>
          <w:rFonts w:asciiTheme="minorHAnsi" w:hAnsiTheme="minorHAnsi" w:cstheme="minorHAnsi"/>
          <w:spacing w:val="-7"/>
          <w:sz w:val="22"/>
          <w:szCs w:val="22"/>
        </w:rPr>
        <w:t xml:space="preserve">title of their respective offices, together with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such other duties as may be prescribed by 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="008A46F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’s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Board of Directors.</w:t>
      </w:r>
    </w:p>
    <w:p w14:paraId="397A2D9C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9D" w14:textId="77777777" w:rsidR="0018521B" w:rsidRPr="00BE0864" w:rsidRDefault="0018521B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9E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b/>
          <w:spacing w:val="-4"/>
          <w:sz w:val="22"/>
          <w:szCs w:val="22"/>
        </w:rPr>
        <w:t>ARTICLE VI - MEETINGS</w:t>
      </w:r>
    </w:p>
    <w:p w14:paraId="397A2D9F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A0" w14:textId="20927DFB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6.1.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An annual meeting of the members </w:t>
      </w:r>
      <w:r w:rsidR="005742F4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shall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take place at the </w:t>
      </w:r>
      <w:r w:rsidR="00D65775" w:rsidRPr="00BE0864">
        <w:rPr>
          <w:rFonts w:asciiTheme="minorHAnsi" w:hAnsiTheme="minorHAnsi" w:cstheme="minorHAnsi"/>
          <w:spacing w:val="-4"/>
          <w:sz w:val="22"/>
          <w:szCs w:val="22"/>
        </w:rPr>
        <w:t>District 7010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Con</w:t>
      </w:r>
      <w:r w:rsidR="006712B1">
        <w:rPr>
          <w:rFonts w:asciiTheme="minorHAnsi" w:hAnsiTheme="minorHAnsi" w:cstheme="minorHAnsi"/>
          <w:spacing w:val="-4"/>
          <w:sz w:val="22"/>
          <w:szCs w:val="22"/>
        </w:rPr>
        <w:t>ference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each year, or elsewhere as determined by 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="008A46F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’s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Board of Directors. At this </w:t>
      </w:r>
      <w:proofErr w:type="gramStart"/>
      <w:r w:rsidRPr="00BE0864">
        <w:rPr>
          <w:rFonts w:asciiTheme="minorHAnsi" w:hAnsiTheme="minorHAnsi" w:cstheme="minorHAnsi"/>
          <w:spacing w:val="-4"/>
          <w:sz w:val="22"/>
          <w:szCs w:val="22"/>
        </w:rPr>
        <w:t>meeting</w:t>
      </w:r>
      <w:proofErr w:type="gramEnd"/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the installation of incoming directors and officers and other business shall take place. The exact date, time, and location of the </w:t>
      </w:r>
      <w:r w:rsidRPr="00BE0864">
        <w:rPr>
          <w:rFonts w:asciiTheme="minorHAnsi" w:hAnsiTheme="minorHAnsi" w:cstheme="minorHAnsi"/>
          <w:spacing w:val="-11"/>
          <w:sz w:val="22"/>
          <w:szCs w:val="22"/>
        </w:rPr>
        <w:t xml:space="preserve">annual meeting of the members shall be set by 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="008A46F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’s </w:t>
      </w:r>
      <w:r w:rsidRPr="00BE0864">
        <w:rPr>
          <w:rFonts w:asciiTheme="minorHAnsi" w:hAnsiTheme="minorHAnsi" w:cstheme="minorHAnsi"/>
          <w:spacing w:val="-11"/>
          <w:sz w:val="22"/>
          <w:szCs w:val="22"/>
        </w:rPr>
        <w:t xml:space="preserve">Board of Directors and announced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to the members at least 60 days prior to the meeting.</w:t>
      </w:r>
    </w:p>
    <w:p w14:paraId="397A2DA1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A2" w14:textId="77777777" w:rsidR="00596CB1" w:rsidRPr="00BE0864" w:rsidRDefault="00596CB1" w:rsidP="00673208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6.2. </w:t>
      </w:r>
      <w:r w:rsidRPr="00BE0864">
        <w:rPr>
          <w:rFonts w:asciiTheme="minorHAnsi" w:hAnsiTheme="minorHAnsi" w:cstheme="minorHAnsi"/>
          <w:spacing w:val="-2"/>
          <w:sz w:val="22"/>
          <w:szCs w:val="22"/>
        </w:rPr>
        <w:t xml:space="preserve">An annual meeting of the incoming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="008A46F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’s </w:t>
      </w:r>
      <w:r w:rsidRPr="00BE0864">
        <w:rPr>
          <w:rFonts w:asciiTheme="minorHAnsi" w:hAnsiTheme="minorHAnsi" w:cstheme="minorHAnsi"/>
          <w:spacing w:val="-2"/>
          <w:sz w:val="22"/>
          <w:szCs w:val="22"/>
        </w:rPr>
        <w:t xml:space="preserve">Board of Directors shall take place immediately </w:t>
      </w:r>
      <w:proofErr w:type="gramStart"/>
      <w:r w:rsidRPr="00BE0864">
        <w:rPr>
          <w:rFonts w:asciiTheme="minorHAnsi" w:hAnsiTheme="minorHAnsi" w:cstheme="minorHAnsi"/>
          <w:spacing w:val="-2"/>
          <w:sz w:val="22"/>
          <w:szCs w:val="22"/>
        </w:rPr>
        <w:t>subsequent to</w:t>
      </w:r>
      <w:proofErr w:type="gramEnd"/>
      <w:r w:rsidRPr="00BE0864">
        <w:rPr>
          <w:rFonts w:asciiTheme="minorHAnsi" w:hAnsiTheme="minorHAnsi" w:cstheme="minorHAnsi"/>
          <w:spacing w:val="-2"/>
          <w:sz w:val="22"/>
          <w:szCs w:val="22"/>
        </w:rPr>
        <w:t xml:space="preserve"> the annual meeting of the members. </w:t>
      </w:r>
    </w:p>
    <w:p w14:paraId="397A2DA3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397A2DA4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b/>
          <w:spacing w:val="-4"/>
          <w:sz w:val="22"/>
          <w:szCs w:val="22"/>
        </w:rPr>
        <w:t>ARTICLE VII - ELECTION OF DIRECTORS AND OFFICERS</w:t>
      </w:r>
    </w:p>
    <w:p w14:paraId="397A2DA5" w14:textId="77777777" w:rsidR="00596CB1" w:rsidRPr="00BE0864" w:rsidRDefault="00596CB1" w:rsidP="00673208">
      <w:pPr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</w:p>
    <w:p w14:paraId="6C8DF572" w14:textId="29CE2F0A" w:rsidR="00167ACD" w:rsidRPr="00BE0864" w:rsidRDefault="00C97A4D" w:rsidP="00673208">
      <w:pPr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Preface: </w:t>
      </w:r>
      <w:r w:rsidR="00167ACD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The goal </w:t>
      </w:r>
      <w:r w:rsidR="00C37764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of this process is to </w:t>
      </w:r>
      <w:r w:rsidR="00AA4557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>develop</w:t>
      </w:r>
      <w:r w:rsidR="00EE5CDA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new leadership, </w:t>
      </w:r>
      <w:r w:rsidR="00C37764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create unity and </w:t>
      </w:r>
      <w:r w:rsidR="00EE5CDA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promote </w:t>
      </w:r>
      <w:r w:rsidR="00DA6DD6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>inclusiv</w:t>
      </w:r>
      <w:r w:rsidR="00E80B73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>ity</w:t>
      </w:r>
      <w:r w:rsidR="00DA6DD6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>, therefore</w:t>
      </w:r>
      <w:r w:rsidR="00A74F6B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en</w:t>
      </w:r>
      <w:r w:rsidR="00980010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gaging new </w:t>
      </w: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members </w:t>
      </w:r>
      <w:r w:rsidR="00AA35CB"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>is encouraged</w:t>
      </w: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>.</w:t>
      </w:r>
    </w:p>
    <w:p w14:paraId="22BF9F7B" w14:textId="77777777" w:rsidR="00DA6DD6" w:rsidRPr="00BE0864" w:rsidRDefault="00DA6DD6" w:rsidP="00673208">
      <w:pPr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</w:p>
    <w:p w14:paraId="397A2DA6" w14:textId="49955BB3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7.1.  </w:t>
      </w:r>
      <w:r w:rsidRPr="00BE0864">
        <w:rPr>
          <w:rFonts w:asciiTheme="minorHAnsi" w:hAnsiTheme="minorHAnsi" w:cstheme="minorHAnsi"/>
          <w:iCs/>
          <w:spacing w:val="-2"/>
          <w:sz w:val="22"/>
          <w:szCs w:val="22"/>
        </w:rPr>
        <w:t>A</w:t>
      </w:r>
      <w:r w:rsidR="006C7034" w:rsidRPr="00BE0864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Committee </w:t>
      </w:r>
      <w:r w:rsidR="00DA6DD6" w:rsidRPr="00BE0864">
        <w:rPr>
          <w:rFonts w:asciiTheme="minorHAnsi" w:hAnsiTheme="minorHAnsi" w:cstheme="minorHAnsi"/>
          <w:spacing w:val="-4"/>
          <w:sz w:val="22"/>
          <w:szCs w:val="22"/>
        </w:rPr>
        <w:t>respon</w:t>
      </w:r>
      <w:r w:rsidR="00B82BB8" w:rsidRPr="00BE0864">
        <w:rPr>
          <w:rFonts w:asciiTheme="minorHAnsi" w:hAnsiTheme="minorHAnsi" w:cstheme="minorHAnsi"/>
          <w:spacing w:val="-4"/>
          <w:sz w:val="22"/>
          <w:szCs w:val="22"/>
        </w:rPr>
        <w:t>sible for conduct</w:t>
      </w:r>
      <w:r w:rsidR="006E3614">
        <w:rPr>
          <w:rFonts w:asciiTheme="minorHAnsi" w:hAnsiTheme="minorHAnsi" w:cstheme="minorHAnsi"/>
          <w:spacing w:val="-4"/>
          <w:sz w:val="22"/>
          <w:szCs w:val="22"/>
        </w:rPr>
        <w:t xml:space="preserve">ing </w:t>
      </w:r>
      <w:r w:rsidR="00B82BB8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the </w:t>
      </w:r>
      <w:r w:rsidR="00F612D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annual election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shall be appointed by the</w:t>
      </w:r>
      <w:r w:rsidR="008A46F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="008A46FA" w:rsidRPr="00BE0864">
        <w:rPr>
          <w:rFonts w:asciiTheme="minorHAnsi" w:hAnsiTheme="minorHAnsi" w:cstheme="minorHAnsi"/>
          <w:spacing w:val="-4"/>
          <w:sz w:val="22"/>
          <w:szCs w:val="22"/>
        </w:rPr>
        <w:t>’s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Board of Directors and notice</w:t>
      </w:r>
      <w:r w:rsidR="00F612D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shall be provided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to the members</w:t>
      </w:r>
      <w:r w:rsidRPr="00BE0864">
        <w:rPr>
          <w:rFonts w:asciiTheme="minorHAnsi" w:hAnsiTheme="minorHAnsi" w:cstheme="minorHAnsi"/>
          <w:spacing w:val="-9"/>
          <w:sz w:val="22"/>
          <w:szCs w:val="22"/>
        </w:rPr>
        <w:t xml:space="preserve">.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Notice sent by mail or transmitted via email to the last known address of the members shall be considered good and sufficient notice.  The Committee shall receive</w:t>
      </w:r>
      <w:r w:rsidR="006E361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81356">
        <w:rPr>
          <w:rFonts w:asciiTheme="minorHAnsi" w:hAnsiTheme="minorHAnsi" w:cstheme="minorHAnsi"/>
          <w:spacing w:val="-4"/>
          <w:sz w:val="22"/>
          <w:szCs w:val="22"/>
        </w:rPr>
        <w:t xml:space="preserve">applications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for expiring Director positions until a specified deadline, whereupon </w:t>
      </w:r>
      <w:r w:rsidR="00286FFF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the process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shall be closed. The Committee may also </w:t>
      </w:r>
      <w:r w:rsidR="00EE5CD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put names forward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for election. All </w:t>
      </w:r>
      <w:r w:rsidR="00D23A2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names put forward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must indicate their willingness to serve by a specified deadline to be considered.</w:t>
      </w:r>
    </w:p>
    <w:p w14:paraId="397A2DA7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A8" w14:textId="2F748EDF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7.2. </w:t>
      </w:r>
      <w:r w:rsidRPr="00BE0864">
        <w:rPr>
          <w:rFonts w:asciiTheme="minorHAnsi" w:hAnsiTheme="minorHAnsi" w:cstheme="minorHAnsi"/>
          <w:spacing w:val="-9"/>
          <w:sz w:val="22"/>
          <w:szCs w:val="22"/>
        </w:rPr>
        <w:t>The nam</w:t>
      </w:r>
      <w:r w:rsidR="0018521B" w:rsidRPr="00BE0864">
        <w:rPr>
          <w:rFonts w:asciiTheme="minorHAnsi" w:hAnsiTheme="minorHAnsi" w:cstheme="minorHAnsi"/>
          <w:spacing w:val="-9"/>
          <w:sz w:val="22"/>
          <w:szCs w:val="22"/>
        </w:rPr>
        <w:t xml:space="preserve">es of the </w:t>
      </w:r>
      <w:r w:rsidR="003F6D3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Applicants </w:t>
      </w:r>
      <w:r w:rsidR="0018521B" w:rsidRPr="00BE0864">
        <w:rPr>
          <w:rFonts w:asciiTheme="minorHAnsi" w:hAnsiTheme="minorHAnsi" w:cstheme="minorHAnsi"/>
          <w:spacing w:val="-9"/>
          <w:sz w:val="22"/>
          <w:szCs w:val="22"/>
        </w:rPr>
        <w:t>for Director p</w:t>
      </w:r>
      <w:r w:rsidRPr="00BE0864">
        <w:rPr>
          <w:rFonts w:asciiTheme="minorHAnsi" w:hAnsiTheme="minorHAnsi" w:cstheme="minorHAnsi"/>
          <w:spacing w:val="-9"/>
          <w:sz w:val="22"/>
          <w:szCs w:val="22"/>
        </w:rPr>
        <w:t xml:space="preserve">ositions shall be distributed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to the members, along with a voting ballot, at least 30 days prior to the annual meeting of the members. Ballots may be </w:t>
      </w:r>
      <w:r w:rsidRPr="00BE0864">
        <w:rPr>
          <w:rFonts w:asciiTheme="minorHAnsi" w:hAnsiTheme="minorHAnsi" w:cstheme="minorHAnsi"/>
          <w:spacing w:val="-10"/>
          <w:sz w:val="22"/>
          <w:szCs w:val="22"/>
        </w:rPr>
        <w:t xml:space="preserve">sent by mail or transmitted via email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to the last known address of all members in good standing. Ballots shall indicate that they must be returned to the Committee at least seven days prior to the annual meeting.</w:t>
      </w:r>
    </w:p>
    <w:p w14:paraId="397A2DA9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AA" w14:textId="62734184" w:rsidR="00596CB1" w:rsidRPr="00BE0864" w:rsidRDefault="00596CB1" w:rsidP="00673208">
      <w:pPr>
        <w:rPr>
          <w:rFonts w:asciiTheme="minorHAnsi" w:hAnsiTheme="minorHAnsi" w:cstheme="minorHAnsi"/>
          <w:spacing w:val="-8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7.3.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The Committee shall tally </w:t>
      </w:r>
      <w:r w:rsidRPr="00BE0864">
        <w:rPr>
          <w:rFonts w:asciiTheme="minorHAnsi" w:hAnsiTheme="minorHAnsi" w:cstheme="minorHAnsi"/>
          <w:spacing w:val="-8"/>
          <w:sz w:val="22"/>
          <w:szCs w:val="22"/>
        </w:rPr>
        <w:t xml:space="preserve">the votes cast and announce the newly elected incoming directors prior to the annual meeting of the members. </w:t>
      </w:r>
    </w:p>
    <w:p w14:paraId="397A2DAB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AC" w14:textId="77777777" w:rsidR="00596CB1" w:rsidRPr="00BE0864" w:rsidRDefault="00596CB1" w:rsidP="00673208">
      <w:pPr>
        <w:rPr>
          <w:rFonts w:asciiTheme="minorHAnsi" w:hAnsiTheme="minorHAnsi" w:cstheme="minorHAnsi"/>
          <w:spacing w:val="-8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7.4. </w:t>
      </w:r>
      <w:r w:rsidR="00C34805" w:rsidRPr="00BE0864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At its annual </w:t>
      </w:r>
      <w:proofErr w:type="gramStart"/>
      <w:r w:rsidR="00C34805" w:rsidRPr="00BE0864">
        <w:rPr>
          <w:rFonts w:asciiTheme="minorHAnsi" w:hAnsiTheme="minorHAnsi" w:cstheme="minorHAnsi"/>
          <w:iCs/>
          <w:spacing w:val="-2"/>
          <w:sz w:val="22"/>
          <w:szCs w:val="22"/>
        </w:rPr>
        <w:t>meeting</w:t>
      </w:r>
      <w:proofErr w:type="gramEnd"/>
      <w:r w:rsidR="00C34805" w:rsidRPr="00BE0864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the incoming members of the </w:t>
      </w:r>
      <w:r w:rsidR="00673208" w:rsidRPr="00BE0864">
        <w:rPr>
          <w:rFonts w:asciiTheme="minorHAnsi" w:hAnsiTheme="minorHAnsi" w:cstheme="minorHAnsi"/>
          <w:iCs/>
          <w:spacing w:val="-2"/>
          <w:sz w:val="22"/>
          <w:szCs w:val="22"/>
        </w:rPr>
        <w:t>Rotary Fellowship</w:t>
      </w:r>
      <w:r w:rsidR="00C34805" w:rsidRPr="00BE0864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’s Board of Directors shall meet and elect from its members the incoming officers of the </w:t>
      </w:r>
      <w:r w:rsidR="00673208" w:rsidRPr="00BE0864">
        <w:rPr>
          <w:rFonts w:asciiTheme="minorHAnsi" w:hAnsiTheme="minorHAnsi" w:cstheme="minorHAnsi"/>
          <w:iCs/>
          <w:spacing w:val="-2"/>
          <w:sz w:val="22"/>
          <w:szCs w:val="22"/>
        </w:rPr>
        <w:t>Rotary Fellowship</w:t>
      </w:r>
      <w:r w:rsidR="00C34805" w:rsidRPr="00BE0864">
        <w:rPr>
          <w:rFonts w:asciiTheme="minorHAnsi" w:hAnsiTheme="minorHAnsi" w:cstheme="minorHAnsi"/>
          <w:iCs/>
          <w:spacing w:val="-2"/>
          <w:sz w:val="22"/>
          <w:szCs w:val="22"/>
        </w:rPr>
        <w:t>, who shall become officers-elect on the first day o</w:t>
      </w:r>
      <w:r w:rsidR="007B2AC5" w:rsidRPr="00BE0864">
        <w:rPr>
          <w:rFonts w:asciiTheme="minorHAnsi" w:hAnsiTheme="minorHAnsi" w:cstheme="minorHAnsi"/>
          <w:iCs/>
          <w:spacing w:val="-2"/>
          <w:sz w:val="22"/>
          <w:szCs w:val="22"/>
        </w:rPr>
        <w:t>f July following their election</w:t>
      </w:r>
      <w:r w:rsidR="00C34805" w:rsidRPr="00BE0864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and shall take office on the next 1 July.</w:t>
      </w:r>
    </w:p>
    <w:p w14:paraId="397A2DAD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AE" w14:textId="77777777" w:rsidR="00596CB1" w:rsidRPr="00BE0864" w:rsidRDefault="00596CB1" w:rsidP="00673208">
      <w:pPr>
        <w:rPr>
          <w:rFonts w:asciiTheme="minorHAnsi" w:hAnsiTheme="minorHAnsi" w:cstheme="minorHAnsi"/>
          <w:spacing w:val="-9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7.5. </w:t>
      </w:r>
      <w:r w:rsidRPr="00BE0864">
        <w:rPr>
          <w:rFonts w:asciiTheme="minorHAnsi" w:hAnsiTheme="minorHAnsi" w:cstheme="minorHAnsi"/>
          <w:spacing w:val="-9"/>
          <w:sz w:val="22"/>
          <w:szCs w:val="22"/>
        </w:rPr>
        <w:t xml:space="preserve">A vacancy in 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="008A46F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’s </w:t>
      </w:r>
      <w:r w:rsidRPr="00BE0864">
        <w:rPr>
          <w:rFonts w:asciiTheme="minorHAnsi" w:hAnsiTheme="minorHAnsi" w:cstheme="minorHAnsi"/>
          <w:spacing w:val="-9"/>
          <w:sz w:val="22"/>
          <w:szCs w:val="22"/>
        </w:rPr>
        <w:t xml:space="preserve">Board of Directors, or any office,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shall be filled by action of 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="008A46F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’s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Board of Directors. </w:t>
      </w:r>
    </w:p>
    <w:p w14:paraId="397A2DAF" w14:textId="77777777" w:rsidR="00596CB1" w:rsidRPr="00BE0864" w:rsidRDefault="00596CB1" w:rsidP="00673208">
      <w:pPr>
        <w:rPr>
          <w:rFonts w:asciiTheme="minorHAnsi" w:hAnsiTheme="minorHAnsi" w:cstheme="minorHAnsi"/>
          <w:spacing w:val="-9"/>
          <w:sz w:val="22"/>
          <w:szCs w:val="22"/>
        </w:rPr>
      </w:pPr>
    </w:p>
    <w:p w14:paraId="397A2DB0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7.6.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A director or officer may be removed from office by a two-thirds vote of 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="008A46FA"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’s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>Board of Directors, or, by a two-thirds vote of the membership.</w:t>
      </w:r>
    </w:p>
    <w:p w14:paraId="397A2DB1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B2" w14:textId="77777777" w:rsidR="00596CB1" w:rsidRPr="00BE0864" w:rsidRDefault="00596CB1" w:rsidP="00673208">
      <w:pPr>
        <w:rPr>
          <w:rFonts w:asciiTheme="minorHAnsi" w:hAnsiTheme="minorHAnsi" w:cstheme="minorHAnsi"/>
          <w:b/>
          <w:sz w:val="22"/>
          <w:szCs w:val="22"/>
        </w:rPr>
      </w:pPr>
    </w:p>
    <w:p w14:paraId="0C16C5F3" w14:textId="42A73010" w:rsidR="007C0B34" w:rsidRDefault="007C0B34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22EBB1C0" w14:textId="470EE7B8" w:rsidR="00417159" w:rsidRDefault="00417159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21DC56F0" w14:textId="1CFFE78B" w:rsidR="00417159" w:rsidRDefault="00417159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2062755F" w14:textId="77777777" w:rsidR="00417159" w:rsidRPr="00BE0864" w:rsidRDefault="00417159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397A2DB3" w14:textId="0B45B3FE" w:rsidR="00596CB1" w:rsidRPr="00BE0864" w:rsidRDefault="00596CB1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b/>
          <w:spacing w:val="-4"/>
          <w:sz w:val="22"/>
          <w:szCs w:val="22"/>
        </w:rPr>
        <w:lastRenderedPageBreak/>
        <w:t>ARTICLE VIII - FISCAL MATTERS</w:t>
      </w:r>
    </w:p>
    <w:p w14:paraId="397A2DB4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B5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8.1.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The fiscal year of 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 shall be the same as the Rotary year, </w:t>
      </w:r>
      <w:proofErr w:type="gramStart"/>
      <w:r w:rsidRPr="00BE0864">
        <w:rPr>
          <w:rFonts w:asciiTheme="minorHAnsi" w:hAnsiTheme="minorHAnsi" w:cstheme="minorHAnsi"/>
          <w:spacing w:val="-4"/>
          <w:sz w:val="22"/>
          <w:szCs w:val="22"/>
        </w:rPr>
        <w:t>i.e.</w:t>
      </w:r>
      <w:proofErr w:type="gramEnd"/>
      <w:r w:rsidRPr="00BE0864">
        <w:rPr>
          <w:rFonts w:asciiTheme="minorHAnsi" w:hAnsiTheme="minorHAnsi" w:cstheme="minorHAnsi"/>
          <w:spacing w:val="-4"/>
          <w:sz w:val="22"/>
          <w:szCs w:val="22"/>
        </w:rPr>
        <w:t>1 July through 30 June.</w:t>
      </w:r>
    </w:p>
    <w:p w14:paraId="397A2DB6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B7" w14:textId="77777777" w:rsidR="00596CB1" w:rsidRPr="00BE0864" w:rsidRDefault="00596CB1" w:rsidP="00673208">
      <w:pPr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8.2.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The </w:t>
      </w:r>
      <w:r w:rsidR="00673208" w:rsidRPr="00BE0864">
        <w:rPr>
          <w:rFonts w:asciiTheme="minorHAnsi" w:hAnsiTheme="minorHAnsi" w:cstheme="minorHAnsi"/>
          <w:spacing w:val="-4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’s dues shall be set by the Board of Directors and shall be due on 1 July of each year.  </w:t>
      </w:r>
      <w:r w:rsidRPr="00BE086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The </w:t>
      </w:r>
      <w:r w:rsidR="00673208" w:rsidRPr="00BE0864">
        <w:rPr>
          <w:rFonts w:asciiTheme="minorHAnsi" w:hAnsiTheme="minorHAnsi" w:cstheme="minorHAnsi"/>
          <w:bCs/>
          <w:spacing w:val="-4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bCs/>
          <w:spacing w:val="-4"/>
          <w:sz w:val="22"/>
          <w:szCs w:val="22"/>
        </w:rPr>
        <w:t>’s dues shall be of a reasonable amount.</w:t>
      </w:r>
    </w:p>
    <w:p w14:paraId="397A2DB8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B9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8.3. </w:t>
      </w:r>
      <w:r w:rsidR="003A4595" w:rsidRPr="00BE0864">
        <w:rPr>
          <w:rFonts w:asciiTheme="minorHAnsi" w:hAnsiTheme="minorHAnsi" w:cstheme="minorHAnsi"/>
          <w:spacing w:val="-10"/>
          <w:sz w:val="22"/>
          <w:szCs w:val="22"/>
        </w:rPr>
        <w:t>F</w:t>
      </w:r>
      <w:r w:rsidRPr="00BE0864">
        <w:rPr>
          <w:rFonts w:asciiTheme="minorHAnsi" w:hAnsiTheme="minorHAnsi" w:cstheme="minorHAnsi"/>
          <w:spacing w:val="-10"/>
          <w:sz w:val="22"/>
          <w:szCs w:val="22"/>
        </w:rPr>
        <w:t xml:space="preserve">unds shall be deposited in a financial institution </w:t>
      </w:r>
      <w:r w:rsidRPr="00BE0864">
        <w:rPr>
          <w:rFonts w:asciiTheme="minorHAnsi" w:hAnsiTheme="minorHAnsi" w:cstheme="minorHAnsi"/>
          <w:spacing w:val="-4"/>
          <w:sz w:val="22"/>
          <w:szCs w:val="22"/>
        </w:rPr>
        <w:t xml:space="preserve">approved by the Board of Directors.  </w:t>
      </w:r>
    </w:p>
    <w:p w14:paraId="397A2DBA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BB" w14:textId="77777777" w:rsidR="00596CB1" w:rsidRPr="00BE0864" w:rsidRDefault="00596CB1" w:rsidP="00673208">
      <w:pPr>
        <w:outlineLvl w:val="0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BE0864">
        <w:rPr>
          <w:rFonts w:asciiTheme="minorHAnsi" w:hAnsiTheme="minorHAnsi" w:cstheme="minorHAnsi"/>
          <w:b/>
          <w:spacing w:val="-4"/>
          <w:sz w:val="22"/>
          <w:szCs w:val="22"/>
        </w:rPr>
        <w:t>ARTICLE IX - COMPLIANCE WITH RI POLICIES</w:t>
      </w:r>
    </w:p>
    <w:p w14:paraId="397A2DBC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BD" w14:textId="3625A608" w:rsidR="00596CB1" w:rsidRPr="00BE0864" w:rsidRDefault="00596CB1" w:rsidP="00673208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BE0864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Section 9.1. </w:t>
      </w:r>
      <w:r w:rsidRPr="00BE0864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="00673208" w:rsidRPr="00BE0864">
        <w:rPr>
          <w:rFonts w:asciiTheme="minorHAnsi" w:hAnsiTheme="minorHAnsi" w:cstheme="minorHAnsi"/>
          <w:spacing w:val="-2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spacing w:val="-2"/>
          <w:sz w:val="22"/>
          <w:szCs w:val="22"/>
        </w:rPr>
        <w:t xml:space="preserve"> shall comply with Rotary </w:t>
      </w:r>
      <w:r w:rsidR="00293D00" w:rsidRPr="00BE0864">
        <w:rPr>
          <w:rFonts w:asciiTheme="minorHAnsi" w:hAnsiTheme="minorHAnsi" w:cstheme="minorHAnsi"/>
          <w:spacing w:val="-2"/>
          <w:sz w:val="22"/>
          <w:szCs w:val="22"/>
        </w:rPr>
        <w:t>District</w:t>
      </w:r>
      <w:r w:rsidR="00886BC7">
        <w:rPr>
          <w:rFonts w:asciiTheme="minorHAnsi" w:hAnsiTheme="minorHAnsi" w:cstheme="minorHAnsi"/>
          <w:spacing w:val="-2"/>
          <w:sz w:val="22"/>
          <w:szCs w:val="22"/>
        </w:rPr>
        <w:t xml:space="preserve"> 7010</w:t>
      </w:r>
      <w:r w:rsidRPr="00BE08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A4F9B">
        <w:rPr>
          <w:rFonts w:asciiTheme="minorHAnsi" w:hAnsiTheme="minorHAnsi" w:cstheme="minorHAnsi"/>
          <w:spacing w:val="-2"/>
          <w:sz w:val="22"/>
          <w:szCs w:val="22"/>
        </w:rPr>
        <w:t xml:space="preserve">Fellowship </w:t>
      </w:r>
      <w:r w:rsidRPr="00BE0864">
        <w:rPr>
          <w:rFonts w:asciiTheme="minorHAnsi" w:hAnsiTheme="minorHAnsi" w:cstheme="minorHAnsi"/>
          <w:spacing w:val="-2"/>
          <w:sz w:val="22"/>
          <w:szCs w:val="22"/>
        </w:rPr>
        <w:t>polic</w:t>
      </w:r>
      <w:r w:rsidR="00CA4F9B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BE0864">
        <w:rPr>
          <w:rFonts w:asciiTheme="minorHAnsi" w:hAnsiTheme="minorHAnsi" w:cstheme="minorHAnsi"/>
          <w:spacing w:val="-2"/>
          <w:sz w:val="22"/>
          <w:szCs w:val="22"/>
        </w:rPr>
        <w:t xml:space="preserve">.  The </w:t>
      </w:r>
      <w:r w:rsidR="00673208" w:rsidRPr="00BE0864">
        <w:rPr>
          <w:rFonts w:asciiTheme="minorHAnsi" w:hAnsiTheme="minorHAnsi" w:cstheme="minorHAnsi"/>
          <w:spacing w:val="-2"/>
          <w:sz w:val="22"/>
          <w:szCs w:val="22"/>
        </w:rPr>
        <w:t>Rotary Fellowship</w:t>
      </w:r>
      <w:r w:rsidRPr="00BE0864">
        <w:rPr>
          <w:rFonts w:asciiTheme="minorHAnsi" w:hAnsiTheme="minorHAnsi" w:cstheme="minorHAnsi"/>
          <w:spacing w:val="-2"/>
          <w:sz w:val="22"/>
          <w:szCs w:val="22"/>
        </w:rPr>
        <w:t xml:space="preserve">’s Board of Directors and executive officers shall familiarize themselves with these policies and any amendments to these policies as adopted by the </w:t>
      </w:r>
      <w:r w:rsidR="00293D00" w:rsidRPr="00BE0864">
        <w:rPr>
          <w:rFonts w:asciiTheme="minorHAnsi" w:hAnsiTheme="minorHAnsi" w:cstheme="minorHAnsi"/>
          <w:spacing w:val="-2"/>
          <w:sz w:val="22"/>
          <w:szCs w:val="22"/>
        </w:rPr>
        <w:t xml:space="preserve">District 7010 </w:t>
      </w:r>
      <w:r w:rsidR="00886BC7">
        <w:rPr>
          <w:rFonts w:asciiTheme="minorHAnsi" w:hAnsiTheme="minorHAnsi" w:cstheme="minorHAnsi"/>
          <w:spacing w:val="-2"/>
          <w:sz w:val="22"/>
          <w:szCs w:val="22"/>
        </w:rPr>
        <w:t xml:space="preserve">Executive Committee </w:t>
      </w:r>
      <w:r w:rsidRPr="00BE0864">
        <w:rPr>
          <w:rFonts w:asciiTheme="minorHAnsi" w:hAnsiTheme="minorHAnsi" w:cstheme="minorHAnsi"/>
          <w:spacing w:val="-2"/>
          <w:sz w:val="22"/>
          <w:szCs w:val="22"/>
        </w:rPr>
        <w:t>from time to time.</w:t>
      </w:r>
    </w:p>
    <w:p w14:paraId="397A2DBE" w14:textId="77777777" w:rsidR="00596CB1" w:rsidRPr="00BE0864" w:rsidRDefault="00596CB1" w:rsidP="00673208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397A2DBF" w14:textId="77777777" w:rsidR="00596CB1" w:rsidRPr="00BE0864" w:rsidRDefault="00596CB1" w:rsidP="00673208">
      <w:pPr>
        <w:rPr>
          <w:rFonts w:asciiTheme="minorHAnsi" w:hAnsiTheme="minorHAnsi" w:cstheme="minorHAnsi"/>
          <w:sz w:val="22"/>
          <w:szCs w:val="22"/>
        </w:rPr>
      </w:pPr>
    </w:p>
    <w:p w14:paraId="397A2DC0" w14:textId="77777777" w:rsidR="00596CB1" w:rsidRPr="00BE0864" w:rsidRDefault="00596CB1" w:rsidP="00673208">
      <w:pPr>
        <w:rPr>
          <w:rFonts w:asciiTheme="minorHAnsi" w:hAnsiTheme="minorHAnsi" w:cstheme="minorHAnsi"/>
          <w:sz w:val="22"/>
          <w:szCs w:val="22"/>
        </w:rPr>
      </w:pPr>
    </w:p>
    <w:p w14:paraId="397A2DC1" w14:textId="77777777" w:rsidR="00CA6ABD" w:rsidRPr="00BE0864" w:rsidRDefault="00CA6ABD" w:rsidP="00673208">
      <w:pPr>
        <w:rPr>
          <w:rFonts w:asciiTheme="minorHAnsi" w:hAnsiTheme="minorHAnsi" w:cstheme="minorHAnsi"/>
          <w:sz w:val="22"/>
          <w:szCs w:val="22"/>
        </w:rPr>
      </w:pPr>
    </w:p>
    <w:sectPr w:rsidR="00CA6ABD" w:rsidRPr="00BE0864" w:rsidSect="00011441">
      <w:head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300E" w14:textId="77777777" w:rsidR="001640FE" w:rsidRDefault="001640FE">
      <w:r>
        <w:separator/>
      </w:r>
    </w:p>
  </w:endnote>
  <w:endnote w:type="continuationSeparator" w:id="0">
    <w:p w14:paraId="5B98D5CA" w14:textId="77777777" w:rsidR="001640FE" w:rsidRDefault="0016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2DC7" w14:textId="71408CDE" w:rsidR="0099619D" w:rsidRPr="0018521B" w:rsidRDefault="001A7D1F">
    <w:pPr>
      <w:pStyle w:val="Footer"/>
      <w:rPr>
        <w:i/>
        <w:sz w:val="22"/>
        <w:szCs w:val="22"/>
      </w:rPr>
    </w:pPr>
    <w:r>
      <w:rPr>
        <w:rFonts w:asciiTheme="minorHAnsi" w:hAnsiTheme="minorHAnsi" w:cstheme="minorHAnsi"/>
      </w:rPr>
      <w:t>Rotary D7010</w:t>
    </w:r>
    <w:r w:rsidR="00440B76">
      <w:rPr>
        <w:rFonts w:asciiTheme="minorHAnsi" w:hAnsiTheme="minorHAnsi" w:cstheme="minorHAnsi"/>
      </w:rPr>
      <w:t xml:space="preserve"> Fellowship Sample Bylaws – May 13, 2021</w:t>
    </w:r>
    <w:r w:rsidR="0099619D">
      <w:rPr>
        <w:i/>
        <w:iCs/>
        <w:sz w:val="22"/>
        <w:szCs w:val="22"/>
      </w:rPr>
      <w:tab/>
    </w:r>
    <w:r w:rsidR="0099619D" w:rsidRPr="0018521B">
      <w:rPr>
        <w:rStyle w:val="PageNumber"/>
        <w:b/>
        <w:sz w:val="22"/>
        <w:szCs w:val="22"/>
      </w:rPr>
      <w:fldChar w:fldCharType="begin"/>
    </w:r>
    <w:r w:rsidR="0099619D" w:rsidRPr="0018521B">
      <w:rPr>
        <w:rStyle w:val="PageNumber"/>
        <w:b/>
        <w:sz w:val="22"/>
        <w:szCs w:val="22"/>
      </w:rPr>
      <w:instrText xml:space="preserve"> PAGE </w:instrText>
    </w:r>
    <w:r w:rsidR="0099619D" w:rsidRPr="0018521B">
      <w:rPr>
        <w:rStyle w:val="PageNumber"/>
        <w:b/>
        <w:sz w:val="22"/>
        <w:szCs w:val="22"/>
      </w:rPr>
      <w:fldChar w:fldCharType="separate"/>
    </w:r>
    <w:r w:rsidR="007742FA">
      <w:rPr>
        <w:rStyle w:val="PageNumber"/>
        <w:b/>
        <w:noProof/>
        <w:sz w:val="22"/>
        <w:szCs w:val="22"/>
      </w:rPr>
      <w:t>1</w:t>
    </w:r>
    <w:r w:rsidR="0099619D" w:rsidRPr="0018521B">
      <w:rPr>
        <w:rStyle w:val="PageNumber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B8A2" w14:textId="77777777" w:rsidR="001640FE" w:rsidRDefault="001640FE">
      <w:r>
        <w:separator/>
      </w:r>
    </w:p>
  </w:footnote>
  <w:footnote w:type="continuationSeparator" w:id="0">
    <w:p w14:paraId="5E92B98B" w14:textId="77777777" w:rsidR="001640FE" w:rsidRDefault="0016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2DC6" w14:textId="77777777" w:rsidR="0099619D" w:rsidRDefault="001640FE">
    <w:pPr>
      <w:pStyle w:val="Header"/>
    </w:pPr>
    <w:r>
      <w:rPr>
        <w:noProof/>
      </w:rPr>
      <w:pict w14:anchorId="397A2D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8pt;height:194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2DC8" w14:textId="77777777" w:rsidR="0099619D" w:rsidRDefault="001640FE">
    <w:pPr>
      <w:pStyle w:val="Header"/>
    </w:pPr>
    <w:r>
      <w:rPr>
        <w:noProof/>
      </w:rPr>
      <w:pict w14:anchorId="397A2D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8pt;height:194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127"/>
    <w:multiLevelType w:val="hybridMultilevel"/>
    <w:tmpl w:val="BD5AC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12E2"/>
    <w:multiLevelType w:val="hybridMultilevel"/>
    <w:tmpl w:val="593E2800"/>
    <w:lvl w:ilvl="0" w:tplc="385A5A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85B25"/>
    <w:multiLevelType w:val="hybridMultilevel"/>
    <w:tmpl w:val="E0F0F4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CA4"/>
    <w:multiLevelType w:val="hybridMultilevel"/>
    <w:tmpl w:val="B36CB0C4"/>
    <w:lvl w:ilvl="0" w:tplc="D5FE1DCE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EF380F"/>
    <w:multiLevelType w:val="hybridMultilevel"/>
    <w:tmpl w:val="A00EE584"/>
    <w:lvl w:ilvl="0" w:tplc="385A5A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904FA"/>
    <w:multiLevelType w:val="hybridMultilevel"/>
    <w:tmpl w:val="370E5BEE"/>
    <w:lvl w:ilvl="0" w:tplc="3F949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23496"/>
    <w:multiLevelType w:val="hybridMultilevel"/>
    <w:tmpl w:val="AE3819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607D4C"/>
    <w:multiLevelType w:val="multilevel"/>
    <w:tmpl w:val="370E5B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zMbCwNDMzMDQxMTBR0lEKTi0uzszPAykwrAUAmExPfSwAAAA="/>
  </w:docVars>
  <w:rsids>
    <w:rsidRoot w:val="00BE3C6E"/>
    <w:rsid w:val="00001587"/>
    <w:rsid w:val="00005768"/>
    <w:rsid w:val="00011441"/>
    <w:rsid w:val="00016B4B"/>
    <w:rsid w:val="0005476B"/>
    <w:rsid w:val="000647D9"/>
    <w:rsid w:val="00071E21"/>
    <w:rsid w:val="00077130"/>
    <w:rsid w:val="000A2CEB"/>
    <w:rsid w:val="000A775B"/>
    <w:rsid w:val="000B5E5E"/>
    <w:rsid w:val="000E5B96"/>
    <w:rsid w:val="000E7C37"/>
    <w:rsid w:val="0013129E"/>
    <w:rsid w:val="00131AF7"/>
    <w:rsid w:val="001640FE"/>
    <w:rsid w:val="00167ACD"/>
    <w:rsid w:val="0018521B"/>
    <w:rsid w:val="001A7D1F"/>
    <w:rsid w:val="001C6D7C"/>
    <w:rsid w:val="001D128C"/>
    <w:rsid w:val="001F0F6F"/>
    <w:rsid w:val="00200E0B"/>
    <w:rsid w:val="00263D64"/>
    <w:rsid w:val="00286FFF"/>
    <w:rsid w:val="00293D00"/>
    <w:rsid w:val="002C5883"/>
    <w:rsid w:val="002D4BA7"/>
    <w:rsid w:val="002E2D5A"/>
    <w:rsid w:val="002F5297"/>
    <w:rsid w:val="003249B5"/>
    <w:rsid w:val="0032724F"/>
    <w:rsid w:val="0033202D"/>
    <w:rsid w:val="00344D9E"/>
    <w:rsid w:val="00346556"/>
    <w:rsid w:val="00361446"/>
    <w:rsid w:val="00396B27"/>
    <w:rsid w:val="003A39E6"/>
    <w:rsid w:val="003A4595"/>
    <w:rsid w:val="003B7526"/>
    <w:rsid w:val="003F6D3A"/>
    <w:rsid w:val="00417159"/>
    <w:rsid w:val="00420445"/>
    <w:rsid w:val="004209BE"/>
    <w:rsid w:val="00440B76"/>
    <w:rsid w:val="00500F13"/>
    <w:rsid w:val="00522B9F"/>
    <w:rsid w:val="00544A76"/>
    <w:rsid w:val="005742F4"/>
    <w:rsid w:val="00596CB1"/>
    <w:rsid w:val="005B7A2E"/>
    <w:rsid w:val="005D0494"/>
    <w:rsid w:val="005D29DB"/>
    <w:rsid w:val="005D3E96"/>
    <w:rsid w:val="00647782"/>
    <w:rsid w:val="0066457B"/>
    <w:rsid w:val="006712B1"/>
    <w:rsid w:val="00673208"/>
    <w:rsid w:val="00695590"/>
    <w:rsid w:val="006C071A"/>
    <w:rsid w:val="006C1BC7"/>
    <w:rsid w:val="006C3344"/>
    <w:rsid w:val="006C7034"/>
    <w:rsid w:val="006E3614"/>
    <w:rsid w:val="00755100"/>
    <w:rsid w:val="00762196"/>
    <w:rsid w:val="00765E4C"/>
    <w:rsid w:val="007742FA"/>
    <w:rsid w:val="00790AAE"/>
    <w:rsid w:val="007B2AC5"/>
    <w:rsid w:val="007C0B34"/>
    <w:rsid w:val="007E5A0A"/>
    <w:rsid w:val="007E6F5E"/>
    <w:rsid w:val="00804723"/>
    <w:rsid w:val="00812A1C"/>
    <w:rsid w:val="00817DBD"/>
    <w:rsid w:val="00854C14"/>
    <w:rsid w:val="00870D14"/>
    <w:rsid w:val="008730F1"/>
    <w:rsid w:val="00881356"/>
    <w:rsid w:val="00886BC7"/>
    <w:rsid w:val="008A46FA"/>
    <w:rsid w:val="008E3B1F"/>
    <w:rsid w:val="00907F5F"/>
    <w:rsid w:val="00937B0E"/>
    <w:rsid w:val="00950EAD"/>
    <w:rsid w:val="00970513"/>
    <w:rsid w:val="00980010"/>
    <w:rsid w:val="00980070"/>
    <w:rsid w:val="0099619D"/>
    <w:rsid w:val="009B3B14"/>
    <w:rsid w:val="009D466D"/>
    <w:rsid w:val="00A250D8"/>
    <w:rsid w:val="00A255FC"/>
    <w:rsid w:val="00A53116"/>
    <w:rsid w:val="00A74F6B"/>
    <w:rsid w:val="00A95EB5"/>
    <w:rsid w:val="00AA35CB"/>
    <w:rsid w:val="00AA4557"/>
    <w:rsid w:val="00AC6B76"/>
    <w:rsid w:val="00AF488B"/>
    <w:rsid w:val="00AF57F1"/>
    <w:rsid w:val="00B13FA5"/>
    <w:rsid w:val="00B82BB8"/>
    <w:rsid w:val="00B924F7"/>
    <w:rsid w:val="00BB3FCE"/>
    <w:rsid w:val="00BE0864"/>
    <w:rsid w:val="00BE3C6E"/>
    <w:rsid w:val="00BF28EE"/>
    <w:rsid w:val="00C34805"/>
    <w:rsid w:val="00C37764"/>
    <w:rsid w:val="00C4176D"/>
    <w:rsid w:val="00C50713"/>
    <w:rsid w:val="00C54865"/>
    <w:rsid w:val="00C67DE8"/>
    <w:rsid w:val="00C74D60"/>
    <w:rsid w:val="00C85565"/>
    <w:rsid w:val="00C97A4D"/>
    <w:rsid w:val="00CA2962"/>
    <w:rsid w:val="00CA4F9B"/>
    <w:rsid w:val="00CA6ABD"/>
    <w:rsid w:val="00CA721A"/>
    <w:rsid w:val="00CB0788"/>
    <w:rsid w:val="00D13FA4"/>
    <w:rsid w:val="00D23A2A"/>
    <w:rsid w:val="00D64D07"/>
    <w:rsid w:val="00D65775"/>
    <w:rsid w:val="00D705C2"/>
    <w:rsid w:val="00D75A04"/>
    <w:rsid w:val="00DA5EB1"/>
    <w:rsid w:val="00DA6DD6"/>
    <w:rsid w:val="00DE51A9"/>
    <w:rsid w:val="00DF0576"/>
    <w:rsid w:val="00DF6B69"/>
    <w:rsid w:val="00E52E53"/>
    <w:rsid w:val="00E60FF0"/>
    <w:rsid w:val="00E745DF"/>
    <w:rsid w:val="00E80B73"/>
    <w:rsid w:val="00E918F8"/>
    <w:rsid w:val="00ED1833"/>
    <w:rsid w:val="00ED2470"/>
    <w:rsid w:val="00ED580D"/>
    <w:rsid w:val="00EE5CDA"/>
    <w:rsid w:val="00EF5294"/>
    <w:rsid w:val="00F0001B"/>
    <w:rsid w:val="00F01D43"/>
    <w:rsid w:val="00F05CEE"/>
    <w:rsid w:val="00F27BBE"/>
    <w:rsid w:val="00F46DB4"/>
    <w:rsid w:val="00F612DA"/>
    <w:rsid w:val="00F6457E"/>
    <w:rsid w:val="00F645E5"/>
    <w:rsid w:val="00F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97A2D7B"/>
  <w15:docId w15:val="{0232F55D-F721-4E17-9EC1-C44A5B8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2F4"/>
  </w:style>
  <w:style w:type="paragraph" w:styleId="Heading1">
    <w:name w:val="heading 1"/>
    <w:basedOn w:val="Normal"/>
    <w:next w:val="Normal"/>
    <w:qFormat/>
    <w:rsid w:val="00BE3C6E"/>
    <w:pPr>
      <w:keepNext/>
      <w:jc w:val="right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BE3C6E"/>
    <w:pPr>
      <w:keepNext/>
      <w:ind w:right="-990"/>
      <w:jc w:val="right"/>
      <w:outlineLvl w:val="2"/>
    </w:pPr>
    <w:rPr>
      <w:b/>
      <w:sz w:val="24"/>
    </w:rPr>
  </w:style>
  <w:style w:type="paragraph" w:styleId="Heading8">
    <w:name w:val="heading 8"/>
    <w:basedOn w:val="Normal"/>
    <w:next w:val="Normal"/>
    <w:qFormat/>
    <w:rsid w:val="00812A1C"/>
    <w:pPr>
      <w:shd w:val="clear" w:color="auto" w:fill="FFFFFF"/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E3C6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  <w:rsid w:val="00BE3C6E"/>
    <w:rPr>
      <w:sz w:val="24"/>
    </w:rPr>
  </w:style>
  <w:style w:type="paragraph" w:customStyle="1" w:styleId="Style1">
    <w:name w:val="Style1"/>
    <w:basedOn w:val="Normal"/>
    <w:rsid w:val="00BE3C6E"/>
    <w:rPr>
      <w:sz w:val="24"/>
    </w:rPr>
  </w:style>
  <w:style w:type="paragraph" w:styleId="FootnoteText">
    <w:name w:val="footnote text"/>
    <w:basedOn w:val="Normal"/>
    <w:semiHidden/>
    <w:rsid w:val="00BE3C6E"/>
  </w:style>
  <w:style w:type="paragraph" w:styleId="Header">
    <w:name w:val="header"/>
    <w:basedOn w:val="Normal"/>
    <w:rsid w:val="00BE3C6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E3C6E"/>
    <w:rPr>
      <w:vertAlign w:val="superscript"/>
    </w:rPr>
  </w:style>
  <w:style w:type="character" w:styleId="CommentReference">
    <w:name w:val="annotation reference"/>
    <w:basedOn w:val="DefaultParagraphFont"/>
    <w:semiHidden/>
    <w:rsid w:val="001C6D7C"/>
    <w:rPr>
      <w:sz w:val="16"/>
      <w:szCs w:val="16"/>
    </w:rPr>
  </w:style>
  <w:style w:type="paragraph" w:styleId="CommentText">
    <w:name w:val="annotation text"/>
    <w:basedOn w:val="Normal"/>
    <w:semiHidden/>
    <w:rsid w:val="001C6D7C"/>
  </w:style>
  <w:style w:type="paragraph" w:styleId="BalloonText">
    <w:name w:val="Balloon Text"/>
    <w:basedOn w:val="Normal"/>
    <w:semiHidden/>
    <w:rsid w:val="001C6D7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A6ABD"/>
    <w:rPr>
      <w:rFonts w:ascii="Calibri" w:hAnsi="Calibri"/>
      <w:sz w:val="24"/>
      <w:szCs w:val="22"/>
    </w:rPr>
  </w:style>
  <w:style w:type="paragraph" w:styleId="BodyTextIndent">
    <w:name w:val="Body Text Indent"/>
    <w:basedOn w:val="Normal"/>
    <w:rsid w:val="00EF5294"/>
    <w:pPr>
      <w:shd w:val="clear" w:color="auto" w:fill="FFFFFF"/>
      <w:ind w:left="720"/>
      <w:jc w:val="both"/>
    </w:pPr>
    <w:rPr>
      <w:sz w:val="24"/>
    </w:rPr>
  </w:style>
  <w:style w:type="paragraph" w:styleId="BodyText">
    <w:name w:val="Body Text"/>
    <w:aliases w:val="X Lead &amp; Rule 1"/>
    <w:basedOn w:val="Normal"/>
    <w:rsid w:val="00EF5294"/>
    <w:pPr>
      <w:shd w:val="clear" w:color="auto" w:fill="FFFFFF"/>
      <w:jc w:val="both"/>
    </w:pPr>
    <w:rPr>
      <w:sz w:val="24"/>
    </w:rPr>
  </w:style>
  <w:style w:type="paragraph" w:styleId="BodyText2">
    <w:name w:val="Body Text 2"/>
    <w:basedOn w:val="Normal"/>
    <w:rsid w:val="00EF5294"/>
    <w:pPr>
      <w:shd w:val="pct20" w:color="auto" w:fill="auto"/>
      <w:jc w:val="both"/>
    </w:pPr>
    <w:rPr>
      <w:i/>
      <w:sz w:val="24"/>
    </w:rPr>
  </w:style>
  <w:style w:type="character" w:styleId="Emphasis">
    <w:name w:val="Emphasis"/>
    <w:basedOn w:val="DefaultParagraphFont"/>
    <w:qFormat/>
    <w:rsid w:val="00EF5294"/>
    <w:rPr>
      <w:rFonts w:cs="Times New Roman"/>
      <w:i/>
      <w:iCs/>
    </w:rPr>
  </w:style>
  <w:style w:type="paragraph" w:styleId="BodyTextIndent3">
    <w:name w:val="Body Text Indent 3"/>
    <w:basedOn w:val="Normal"/>
    <w:rsid w:val="00812A1C"/>
    <w:pPr>
      <w:spacing w:after="120"/>
      <w:ind w:left="360"/>
    </w:pPr>
    <w:rPr>
      <w:sz w:val="16"/>
      <w:szCs w:val="16"/>
    </w:rPr>
  </w:style>
  <w:style w:type="paragraph" w:customStyle="1" w:styleId="lgbullet">
    <w:name w:val="lgbullet"/>
    <w:basedOn w:val="Normal"/>
    <w:rsid w:val="00812A1C"/>
    <w:pPr>
      <w:shd w:val="clear" w:color="auto" w:fill="FFFFFF"/>
      <w:spacing w:before="120"/>
      <w:ind w:left="720" w:right="3600" w:hanging="360"/>
      <w:jc w:val="both"/>
    </w:pPr>
    <w:rPr>
      <w:color w:val="000000"/>
      <w:sz w:val="28"/>
    </w:rPr>
  </w:style>
  <w:style w:type="paragraph" w:styleId="BodyTextIndent2">
    <w:name w:val="Body Text Indent 2"/>
    <w:basedOn w:val="Normal"/>
    <w:rsid w:val="00812A1C"/>
    <w:pPr>
      <w:shd w:val="clear" w:color="auto" w:fill="FFFFFF"/>
      <w:spacing w:after="120" w:line="480" w:lineRule="auto"/>
      <w:ind w:left="360"/>
    </w:pPr>
    <w:rPr>
      <w:sz w:val="24"/>
    </w:rPr>
  </w:style>
  <w:style w:type="paragraph" w:styleId="Footer">
    <w:name w:val="footer"/>
    <w:basedOn w:val="Normal"/>
    <w:rsid w:val="00185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#</vt:lpstr>
    </vt:vector>
  </TitlesOfParts>
  <Company>Rotary International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#</dc:title>
  <dc:creator>Mathew Hohmann</dc:creator>
  <cp:lastModifiedBy>Phyllis Winnington-Ingram</cp:lastModifiedBy>
  <cp:revision>67</cp:revision>
  <cp:lastPrinted>2011-02-01T14:51:00Z</cp:lastPrinted>
  <dcterms:created xsi:type="dcterms:W3CDTF">2021-05-16T12:17:00Z</dcterms:created>
  <dcterms:modified xsi:type="dcterms:W3CDTF">2021-05-16T14:46:00Z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Description0">
    <vt:lpwstr>Use this template for drafting Board and Trustee items.</vt:lpwstr>
  </property>
  <property fmtid="{D5CDD505-2E9C-101B-9397-08002B2CF9AE}" pid="4" name="Status">
    <vt:lpwstr>Final</vt:lpwstr>
  </property>
</Properties>
</file>